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6A248" w14:textId="77777777" w:rsidR="00335871" w:rsidRPr="001E6BFE" w:rsidRDefault="00335871" w:rsidP="00335871">
      <w:pPr>
        <w:widowControl/>
        <w:shd w:val="clear" w:color="auto" w:fill="FFFFFF"/>
        <w:spacing w:after="150"/>
        <w:outlineLvl w:val="1"/>
        <w:rPr>
          <w:rFonts w:ascii="新細明體" w:eastAsia="新細明體" w:hAnsi="新細明體" w:cs="新細明體"/>
          <w:b/>
          <w:bCs/>
          <w:caps/>
          <w:kern w:val="0"/>
          <w:sz w:val="28"/>
          <w:szCs w:val="28"/>
        </w:rPr>
      </w:pPr>
      <w:r w:rsidRPr="001E6BFE">
        <w:rPr>
          <w:rFonts w:ascii="新細明體" w:eastAsia="新細明體" w:hAnsi="新細明體" w:cs="新細明體" w:hint="eastAsia"/>
          <w:b/>
          <w:bCs/>
          <w:caps/>
          <w:kern w:val="0"/>
          <w:sz w:val="28"/>
          <w:szCs w:val="28"/>
        </w:rPr>
        <w:t>條款及條</w:t>
      </w:r>
      <w:r w:rsidRPr="001E6BFE">
        <w:rPr>
          <w:rFonts w:ascii="新細明體" w:eastAsia="新細明體" w:hAnsi="新細明體" w:cs="新細明體"/>
          <w:b/>
          <w:bCs/>
          <w:caps/>
          <w:kern w:val="0"/>
          <w:sz w:val="28"/>
          <w:szCs w:val="28"/>
        </w:rPr>
        <w:t>件</w:t>
      </w:r>
    </w:p>
    <w:p w14:paraId="0C3290A2" w14:textId="77777777" w:rsidR="00794F5B" w:rsidRPr="001E6BFE" w:rsidRDefault="00794F5B" w:rsidP="00335871">
      <w:pPr>
        <w:widowControl/>
        <w:shd w:val="clear" w:color="auto" w:fill="FFFFFF"/>
        <w:spacing w:after="150"/>
        <w:outlineLvl w:val="1"/>
        <w:rPr>
          <w:rFonts w:ascii="Noto Sans TC" w:eastAsia="Times New Roman" w:hAnsi="Noto Sans TC" w:cs="Times New Roman" w:hint="eastAsia"/>
          <w:b/>
          <w:bCs/>
          <w:caps/>
          <w:kern w:val="0"/>
          <w:sz w:val="28"/>
          <w:szCs w:val="28"/>
        </w:rPr>
      </w:pPr>
    </w:p>
    <w:p w14:paraId="767C72FA" w14:textId="77777777" w:rsidR="00335871" w:rsidRPr="001E6BFE" w:rsidRDefault="00335871" w:rsidP="00335871">
      <w:pPr>
        <w:widowControl/>
        <w:shd w:val="clear" w:color="auto" w:fill="FFFFFF"/>
        <w:spacing w:after="150" w:line="315" w:lineRule="atLeast"/>
        <w:outlineLvl w:val="2"/>
        <w:rPr>
          <w:rFonts w:ascii="Noto Sans TC" w:eastAsia="Times New Roman" w:hAnsi="Noto Sans TC" w:cs="Times New Roman"/>
          <w:caps/>
          <w:kern w:val="0"/>
          <w:szCs w:val="24"/>
        </w:rPr>
      </w:pPr>
      <w:r w:rsidRPr="001E6BFE">
        <w:rPr>
          <w:rFonts w:ascii="新細明體" w:eastAsia="新細明體" w:hAnsi="新細明體" w:cs="新細明體" w:hint="eastAsia"/>
          <w:caps/>
          <w:kern w:val="0"/>
          <w:szCs w:val="24"/>
        </w:rPr>
        <w:t>使用本網</w:t>
      </w:r>
      <w:r w:rsidRPr="001E6BFE">
        <w:rPr>
          <w:rFonts w:ascii="新細明體" w:eastAsia="新細明體" w:hAnsi="新細明體" w:cs="新細明體"/>
          <w:caps/>
          <w:kern w:val="0"/>
          <w:szCs w:val="24"/>
        </w:rPr>
        <w:t>站</w:t>
      </w:r>
    </w:p>
    <w:p w14:paraId="1F53E452" w14:textId="09E047D8" w:rsidR="00335871" w:rsidRPr="001E6BFE" w:rsidRDefault="00335871" w:rsidP="00335871">
      <w:pPr>
        <w:widowControl/>
        <w:shd w:val="clear" w:color="auto" w:fill="FFFFFF"/>
        <w:spacing w:after="150" w:line="360" w:lineRule="atLeast"/>
        <w:rPr>
          <w:rFonts w:ascii="Noto Sans TC" w:eastAsia="Times New Roman" w:hAnsi="Noto Sans TC" w:cs="Times New Roman"/>
          <w:kern w:val="0"/>
          <w:szCs w:val="24"/>
        </w:rPr>
      </w:pPr>
      <w:r w:rsidRPr="001E6BFE">
        <w:rPr>
          <w:rFonts w:ascii="新細明體" w:eastAsia="新細明體" w:hAnsi="新細明體" w:cs="新細明體" w:hint="eastAsia"/>
          <w:kern w:val="0"/>
          <w:szCs w:val="24"/>
        </w:rPr>
        <w:t>本網站所提供之資料無意分發或提供予任何司法管轄區或國家内的任何人士或實體，如該等人士或實體可能因獲分發或使用該等資料而觸犯法例或規例，或令本網站及公司服務供應商受到該司法管轄區或國家的法律要求</w:t>
      </w:r>
      <w:r w:rsidRPr="001E6BFE">
        <w:rPr>
          <w:rFonts w:ascii="新細明體" w:eastAsia="新細明體" w:hAnsi="新細明體" w:cs="新細明體"/>
          <w:kern w:val="0"/>
          <w:szCs w:val="24"/>
        </w:rPr>
        <w:t>。</w:t>
      </w:r>
    </w:p>
    <w:p w14:paraId="706AEF3C" w14:textId="77777777" w:rsidR="00335871" w:rsidRPr="001E6BFE" w:rsidRDefault="00335871" w:rsidP="00335871">
      <w:pPr>
        <w:widowControl/>
        <w:shd w:val="clear" w:color="auto" w:fill="FFFFFF"/>
        <w:spacing w:before="300" w:after="150" w:line="315" w:lineRule="atLeast"/>
        <w:outlineLvl w:val="2"/>
        <w:rPr>
          <w:rFonts w:ascii="Noto Sans TC" w:eastAsia="Times New Roman" w:hAnsi="Noto Sans TC" w:cs="Times New Roman"/>
          <w:caps/>
          <w:kern w:val="0"/>
          <w:szCs w:val="24"/>
        </w:rPr>
      </w:pPr>
      <w:r w:rsidRPr="001E6BFE">
        <w:rPr>
          <w:rFonts w:ascii="新細明體" w:eastAsia="新細明體" w:hAnsi="新細明體" w:cs="新細明體" w:hint="eastAsia"/>
          <w:caps/>
          <w:kern w:val="0"/>
          <w:szCs w:val="24"/>
        </w:rPr>
        <w:t>不予保證，免責聲</w:t>
      </w:r>
      <w:r w:rsidRPr="001E6BFE">
        <w:rPr>
          <w:rFonts w:ascii="新細明體" w:eastAsia="新細明體" w:hAnsi="新細明體" w:cs="新細明體"/>
          <w:caps/>
          <w:kern w:val="0"/>
          <w:szCs w:val="24"/>
        </w:rPr>
        <w:t>明</w:t>
      </w:r>
    </w:p>
    <w:p w14:paraId="5168BBA5" w14:textId="1D517739" w:rsidR="00335871" w:rsidRPr="001E6BFE" w:rsidRDefault="00335871" w:rsidP="00335871">
      <w:pPr>
        <w:widowControl/>
        <w:shd w:val="clear" w:color="auto" w:fill="FFFFFF"/>
        <w:spacing w:after="150" w:line="360" w:lineRule="atLeast"/>
        <w:rPr>
          <w:rFonts w:ascii="Noto Sans TC" w:eastAsia="Times New Roman" w:hAnsi="Noto Sans TC" w:cs="Times New Roman"/>
          <w:kern w:val="0"/>
          <w:szCs w:val="24"/>
        </w:rPr>
      </w:pPr>
      <w:r w:rsidRPr="001E6BFE">
        <w:rPr>
          <w:rFonts w:ascii="新細明體" w:eastAsia="新細明體" w:hAnsi="新細明體" w:cs="新細明體" w:hint="eastAsia"/>
          <w:kern w:val="0"/>
          <w:szCs w:val="24"/>
        </w:rPr>
        <w:t>對由本網站取得或搜集的任何資料的準確性、有效性、時效性、可靠性、完整性及可用性，以及資料是否符合所需，</w:t>
      </w:r>
      <w:r w:rsidR="001921E3" w:rsidRPr="001E6BFE">
        <w:rPr>
          <w:rFonts w:ascii="新細明體" w:eastAsia="新細明體" w:hAnsi="新細明體" w:cs="新細明體" w:hint="eastAsia"/>
          <w:kern w:val="0"/>
          <w:szCs w:val="24"/>
        </w:rPr>
        <w:t>瑰寶文玩古董</w:t>
      </w:r>
      <w:r w:rsidRPr="001E6BFE">
        <w:rPr>
          <w:rFonts w:ascii="新細明體" w:eastAsia="新細明體" w:hAnsi="新細明體" w:cs="新細明體" w:hint="eastAsia"/>
          <w:kern w:val="0"/>
          <w:szCs w:val="24"/>
        </w:rPr>
        <w:t>及其供應商一概不予保證。本網站内容按「現況」提供，僅供參考，資料如有更動，恕不通知。在法例允許的範圍內，</w:t>
      </w:r>
      <w:r w:rsidR="001921E3" w:rsidRPr="001E6BFE">
        <w:rPr>
          <w:rFonts w:ascii="新細明體" w:eastAsia="新細明體" w:hAnsi="新細明體" w:cs="新細明體" w:hint="eastAsia"/>
          <w:kern w:val="0"/>
          <w:szCs w:val="24"/>
        </w:rPr>
        <w:t>瑰寶文玩古董</w:t>
      </w:r>
      <w:r w:rsidRPr="001E6BFE">
        <w:rPr>
          <w:rFonts w:ascii="新細明體" w:eastAsia="新細明體" w:hAnsi="新細明體" w:cs="新細明體" w:hint="eastAsia"/>
          <w:kern w:val="0"/>
          <w:szCs w:val="24"/>
        </w:rPr>
        <w:t>免除所有保證。任何人士對使用本網站及本網站的信息，或由本網站獲得的信息自行承擔有關風險，本公司概不負責</w:t>
      </w:r>
      <w:r w:rsidRPr="001E6BFE">
        <w:rPr>
          <w:rFonts w:ascii="新細明體" w:eastAsia="新細明體" w:hAnsi="新細明體" w:cs="新細明體"/>
          <w:kern w:val="0"/>
          <w:szCs w:val="24"/>
        </w:rPr>
        <w:t>。</w:t>
      </w:r>
    </w:p>
    <w:p w14:paraId="39F383AE" w14:textId="77777777" w:rsidR="00335871" w:rsidRPr="001E6BFE" w:rsidRDefault="00335871" w:rsidP="00335871">
      <w:pPr>
        <w:widowControl/>
        <w:shd w:val="clear" w:color="auto" w:fill="FFFFFF"/>
        <w:spacing w:before="300" w:after="150" w:line="315" w:lineRule="atLeast"/>
        <w:outlineLvl w:val="2"/>
        <w:rPr>
          <w:rFonts w:ascii="Noto Sans TC" w:eastAsia="Times New Roman" w:hAnsi="Noto Sans TC" w:cs="Times New Roman"/>
          <w:caps/>
          <w:kern w:val="0"/>
          <w:szCs w:val="24"/>
        </w:rPr>
      </w:pPr>
      <w:r w:rsidRPr="001E6BFE">
        <w:rPr>
          <w:rFonts w:ascii="新細明體" w:eastAsia="新細明體" w:hAnsi="新細明體" w:cs="新細明體" w:hint="eastAsia"/>
          <w:caps/>
          <w:kern w:val="0"/>
          <w:szCs w:val="24"/>
        </w:rPr>
        <w:t>有限責</w:t>
      </w:r>
      <w:r w:rsidRPr="001E6BFE">
        <w:rPr>
          <w:rFonts w:ascii="新細明體" w:eastAsia="新細明體" w:hAnsi="新細明體" w:cs="新細明體"/>
          <w:caps/>
          <w:kern w:val="0"/>
          <w:szCs w:val="24"/>
        </w:rPr>
        <w:t>任</w:t>
      </w:r>
    </w:p>
    <w:p w14:paraId="4E0F82C7" w14:textId="1B369CEC" w:rsidR="00335871" w:rsidRPr="001E6BFE" w:rsidRDefault="00335871" w:rsidP="00335871">
      <w:pPr>
        <w:widowControl/>
        <w:shd w:val="clear" w:color="auto" w:fill="FFFFFF"/>
        <w:spacing w:after="150" w:line="360" w:lineRule="atLeast"/>
        <w:rPr>
          <w:rFonts w:ascii="Noto Sans TC" w:eastAsia="Times New Roman" w:hAnsi="Noto Sans TC" w:cs="Times New Roman"/>
          <w:kern w:val="0"/>
          <w:szCs w:val="24"/>
        </w:rPr>
      </w:pPr>
      <w:r w:rsidRPr="001E6BFE">
        <w:rPr>
          <w:rFonts w:ascii="新細明體" w:eastAsia="新細明體" w:hAnsi="新細明體" w:cs="新細明體" w:hint="eastAsia"/>
          <w:kern w:val="0"/>
          <w:szCs w:val="24"/>
        </w:rPr>
        <w:t>就任何因能夠</w:t>
      </w:r>
      <w:r w:rsidRPr="001E6BFE">
        <w:rPr>
          <w:rFonts w:ascii="Noto Sans TC" w:eastAsia="Times New Roman" w:hAnsi="Noto Sans TC" w:cs="Times New Roman"/>
          <w:kern w:val="0"/>
          <w:szCs w:val="24"/>
        </w:rPr>
        <w:t>/</w:t>
      </w:r>
      <w:r w:rsidRPr="001E6BFE">
        <w:rPr>
          <w:rFonts w:ascii="新細明體" w:eastAsia="新細明體" w:hAnsi="新細明體" w:cs="新細明體" w:hint="eastAsia"/>
          <w:kern w:val="0"/>
          <w:szCs w:val="24"/>
        </w:rPr>
        <w:t>無法進入或使用本網站或任何連結到本網站的網站或網頁，或因使用</w:t>
      </w:r>
      <w:r w:rsidRPr="001E6BFE">
        <w:rPr>
          <w:rFonts w:ascii="Noto Sans TC" w:eastAsia="Times New Roman" w:hAnsi="Noto Sans TC" w:cs="Times New Roman"/>
          <w:kern w:val="0"/>
          <w:szCs w:val="24"/>
        </w:rPr>
        <w:t>/</w:t>
      </w:r>
      <w:r w:rsidRPr="001E6BFE">
        <w:rPr>
          <w:rFonts w:ascii="新細明體" w:eastAsia="新細明體" w:hAnsi="新細明體" w:cs="新細明體" w:hint="eastAsia"/>
          <w:kern w:val="0"/>
          <w:szCs w:val="24"/>
        </w:rPr>
        <w:t>無法使用該等網站或網頁提供之服務或内容而引致的直接、間接、特殊、相應或附帶的損失，包括但不限於由第三者行為或遺漏而導致的任何損失，</w:t>
      </w:r>
      <w:r w:rsidR="001921E3" w:rsidRPr="001E6BFE">
        <w:rPr>
          <w:rFonts w:ascii="新細明體" w:eastAsia="新細明體" w:hAnsi="新細明體" w:cs="新細明體" w:hint="eastAsia"/>
          <w:kern w:val="0"/>
          <w:szCs w:val="24"/>
        </w:rPr>
        <w:t>瑰寶文玩古董</w:t>
      </w:r>
      <w:r w:rsidRPr="001E6BFE">
        <w:rPr>
          <w:rFonts w:ascii="新細明體" w:eastAsia="新細明體" w:hAnsi="新細明體" w:cs="新細明體" w:hint="eastAsia"/>
          <w:kern w:val="0"/>
          <w:szCs w:val="24"/>
        </w:rPr>
        <w:t>或其任何股東或僱員在任何情況下均無任何義務或責任；即使</w:t>
      </w:r>
      <w:r w:rsidR="001921E3" w:rsidRPr="001E6BFE">
        <w:rPr>
          <w:rFonts w:ascii="新細明體" w:eastAsia="新細明體" w:hAnsi="新細明體" w:cs="新細明體" w:hint="eastAsia"/>
          <w:kern w:val="0"/>
          <w:szCs w:val="24"/>
        </w:rPr>
        <w:t>瑰寶文玩古董</w:t>
      </w:r>
      <w:r w:rsidRPr="001E6BFE">
        <w:rPr>
          <w:rFonts w:ascii="新細明體" w:eastAsia="新細明體" w:hAnsi="新細明體" w:cs="新細明體" w:hint="eastAsia"/>
          <w:kern w:val="0"/>
          <w:szCs w:val="24"/>
        </w:rPr>
        <w:t>有任何成員已獲悉此等可能性，也不例外。在法例允許的範圍內，</w:t>
      </w:r>
      <w:r w:rsidR="001921E3" w:rsidRPr="001E6BFE">
        <w:rPr>
          <w:rFonts w:ascii="新細明體" w:eastAsia="新細明體" w:hAnsi="新細明體" w:cs="新細明體" w:hint="eastAsia"/>
          <w:kern w:val="0"/>
          <w:szCs w:val="24"/>
        </w:rPr>
        <w:t>瑰寶文玩古董</w:t>
      </w:r>
      <w:r w:rsidRPr="001E6BFE">
        <w:rPr>
          <w:rFonts w:ascii="新細明體" w:eastAsia="新細明體" w:hAnsi="新細明體" w:cs="新細明體" w:hint="eastAsia"/>
          <w:kern w:val="0"/>
          <w:szCs w:val="24"/>
        </w:rPr>
        <w:t>及其供應商對條款所承擔的全部責任，包括暗示保證，僅限於閣下支付本公司的金額從而使用該網站的服務（或本公司有權選擇再次提供該服務）</w:t>
      </w:r>
      <w:r w:rsidRPr="001E6BFE">
        <w:rPr>
          <w:rFonts w:ascii="新細明體" w:eastAsia="新細明體" w:hAnsi="新細明體" w:cs="新細明體"/>
          <w:kern w:val="0"/>
          <w:szCs w:val="24"/>
        </w:rPr>
        <w:t>。</w:t>
      </w:r>
    </w:p>
    <w:p w14:paraId="4418DA98" w14:textId="77777777" w:rsidR="00335871" w:rsidRPr="001E6BFE" w:rsidRDefault="00335871" w:rsidP="00335871">
      <w:pPr>
        <w:widowControl/>
        <w:shd w:val="clear" w:color="auto" w:fill="FFFFFF"/>
        <w:spacing w:before="300" w:after="150" w:line="315" w:lineRule="atLeast"/>
        <w:outlineLvl w:val="2"/>
        <w:rPr>
          <w:rFonts w:ascii="Noto Sans TC" w:eastAsia="Times New Roman" w:hAnsi="Noto Sans TC" w:cs="Times New Roman"/>
          <w:caps/>
          <w:kern w:val="0"/>
          <w:szCs w:val="24"/>
        </w:rPr>
      </w:pPr>
      <w:r w:rsidRPr="001E6BFE">
        <w:rPr>
          <w:rFonts w:ascii="新細明體" w:eastAsia="新細明體" w:hAnsi="新細明體" w:cs="新細明體" w:hint="eastAsia"/>
          <w:caps/>
          <w:kern w:val="0"/>
          <w:szCs w:val="24"/>
        </w:rPr>
        <w:t>不代表本公司立</w:t>
      </w:r>
      <w:r w:rsidRPr="001E6BFE">
        <w:rPr>
          <w:rFonts w:ascii="新細明體" w:eastAsia="新細明體" w:hAnsi="新細明體" w:cs="新細明體"/>
          <w:caps/>
          <w:kern w:val="0"/>
          <w:szCs w:val="24"/>
        </w:rPr>
        <w:t>場</w:t>
      </w:r>
    </w:p>
    <w:p w14:paraId="0886CBF1" w14:textId="30190A27" w:rsidR="00335871" w:rsidRPr="001E6BFE" w:rsidRDefault="00335871" w:rsidP="00335871">
      <w:pPr>
        <w:widowControl/>
        <w:shd w:val="clear" w:color="auto" w:fill="FFFFFF"/>
        <w:spacing w:after="150" w:line="360" w:lineRule="atLeast"/>
        <w:rPr>
          <w:rFonts w:ascii="Noto Sans TC" w:eastAsia="Times New Roman" w:hAnsi="Noto Sans TC" w:cs="Times New Roman"/>
          <w:kern w:val="0"/>
          <w:szCs w:val="24"/>
        </w:rPr>
      </w:pPr>
      <w:r w:rsidRPr="001E6BFE">
        <w:rPr>
          <w:rFonts w:ascii="新細明體" w:eastAsia="新細明體" w:hAnsi="新細明體" w:cs="新細明體" w:hint="eastAsia"/>
          <w:kern w:val="0"/>
          <w:szCs w:val="24"/>
        </w:rPr>
        <w:t>任何人在本網站或經本網站提出或發佈的意見、言論或資料，一概不應視為已獲</w:t>
      </w:r>
      <w:r w:rsidR="001921E3" w:rsidRPr="001E6BFE">
        <w:rPr>
          <w:rFonts w:ascii="新細明體" w:eastAsia="新細明體" w:hAnsi="新細明體" w:cs="新細明體" w:hint="eastAsia"/>
          <w:kern w:val="0"/>
          <w:szCs w:val="24"/>
        </w:rPr>
        <w:t>瑰寶文玩古董</w:t>
      </w:r>
      <w:r w:rsidRPr="001E6BFE">
        <w:rPr>
          <w:rFonts w:ascii="新細明體" w:eastAsia="新細明體" w:hAnsi="新細明體" w:cs="新細明體" w:hint="eastAsia"/>
          <w:kern w:val="0"/>
          <w:szCs w:val="24"/>
        </w:rPr>
        <w:t>贊同或同意，也不應視為代表</w:t>
      </w:r>
      <w:r w:rsidR="001921E3" w:rsidRPr="001E6BFE">
        <w:rPr>
          <w:rFonts w:ascii="新細明體" w:eastAsia="新細明體" w:hAnsi="新細明體" w:cs="新細明體" w:hint="eastAsia"/>
          <w:kern w:val="0"/>
          <w:szCs w:val="24"/>
        </w:rPr>
        <w:t>瑰寶文玩古董</w:t>
      </w:r>
      <w:r w:rsidRPr="001E6BFE">
        <w:rPr>
          <w:rFonts w:ascii="新細明體" w:eastAsia="新細明體" w:hAnsi="新細明體" w:cs="新細明體" w:hint="eastAsia"/>
          <w:kern w:val="0"/>
          <w:szCs w:val="24"/>
        </w:rPr>
        <w:t>之意見或意向。</w:t>
      </w:r>
      <w:r w:rsidR="001921E3" w:rsidRPr="001E6BFE">
        <w:rPr>
          <w:rFonts w:ascii="新細明體" w:eastAsia="新細明體" w:hAnsi="新細明體" w:cs="新細明體" w:hint="eastAsia"/>
          <w:kern w:val="0"/>
          <w:szCs w:val="24"/>
        </w:rPr>
        <w:t>瑰寶文玩古董</w:t>
      </w:r>
      <w:r w:rsidRPr="001E6BFE">
        <w:rPr>
          <w:rFonts w:ascii="新細明體" w:eastAsia="新細明體" w:hAnsi="新細明體" w:cs="新細明體" w:hint="eastAsia"/>
          <w:kern w:val="0"/>
          <w:szCs w:val="24"/>
        </w:rPr>
        <w:t>特此聲明，如任何人在本網站就任何政治、社會、經濟、商業或投資事宜發表意見或言論或提供建議或資料，又或在本網站誹謗任何人，導致</w:t>
      </w:r>
      <w:r w:rsidR="001921E3" w:rsidRPr="001E6BFE">
        <w:rPr>
          <w:rFonts w:ascii="新細明體" w:eastAsia="新細明體" w:hAnsi="新細明體" w:cs="新細明體" w:hint="eastAsia"/>
          <w:kern w:val="0"/>
          <w:szCs w:val="24"/>
        </w:rPr>
        <w:t>瑰寶文玩古董</w:t>
      </w:r>
      <w:r w:rsidRPr="001E6BFE">
        <w:rPr>
          <w:rFonts w:ascii="新細明體" w:eastAsia="新細明體" w:hAnsi="新細明體" w:cs="新細明體" w:hint="eastAsia"/>
          <w:kern w:val="0"/>
          <w:szCs w:val="24"/>
        </w:rPr>
        <w:t>蒙受損失，</w:t>
      </w:r>
      <w:r w:rsidR="001921E3" w:rsidRPr="001E6BFE">
        <w:rPr>
          <w:rFonts w:ascii="新細明體" w:eastAsia="新細明體" w:hAnsi="新細明體" w:cs="新細明體" w:hint="eastAsia"/>
          <w:kern w:val="0"/>
          <w:szCs w:val="24"/>
        </w:rPr>
        <w:t>瑰寶文玩古董</w:t>
      </w:r>
      <w:r w:rsidRPr="001E6BFE">
        <w:rPr>
          <w:rFonts w:ascii="新細明體" w:eastAsia="新細明體" w:hAnsi="新細明體" w:cs="新細明體" w:hint="eastAsia"/>
          <w:kern w:val="0"/>
          <w:szCs w:val="24"/>
        </w:rPr>
        <w:t>保留一切追討賠償及</w:t>
      </w:r>
      <w:r w:rsidRPr="001E6BFE">
        <w:rPr>
          <w:rFonts w:ascii="Noto Sans TC" w:eastAsia="Times New Roman" w:hAnsi="Noto Sans TC" w:cs="Times New Roman"/>
          <w:kern w:val="0"/>
          <w:szCs w:val="24"/>
        </w:rPr>
        <w:t>/</w:t>
      </w:r>
      <w:r w:rsidRPr="001E6BFE">
        <w:rPr>
          <w:rFonts w:ascii="新細明體" w:eastAsia="新細明體" w:hAnsi="新細明體" w:cs="新細明體" w:hint="eastAsia"/>
          <w:kern w:val="0"/>
          <w:szCs w:val="24"/>
        </w:rPr>
        <w:t>或採取其他法律補救辦法之權利</w:t>
      </w:r>
      <w:r w:rsidRPr="001E6BFE">
        <w:rPr>
          <w:rFonts w:ascii="新細明體" w:eastAsia="新細明體" w:hAnsi="新細明體" w:cs="新細明體"/>
          <w:kern w:val="0"/>
          <w:szCs w:val="24"/>
        </w:rPr>
        <w:t>。</w:t>
      </w:r>
    </w:p>
    <w:p w14:paraId="364AA468" w14:textId="77777777" w:rsidR="00335871" w:rsidRPr="001E6BFE" w:rsidRDefault="00335871" w:rsidP="00335871">
      <w:pPr>
        <w:widowControl/>
        <w:shd w:val="clear" w:color="auto" w:fill="FFFFFF"/>
        <w:spacing w:before="300" w:after="150" w:line="315" w:lineRule="atLeast"/>
        <w:outlineLvl w:val="2"/>
        <w:rPr>
          <w:rFonts w:ascii="Noto Sans TC" w:eastAsia="Times New Roman" w:hAnsi="Noto Sans TC" w:cs="Times New Roman"/>
          <w:caps/>
          <w:kern w:val="0"/>
          <w:szCs w:val="24"/>
        </w:rPr>
      </w:pPr>
      <w:r w:rsidRPr="001E6BFE">
        <w:rPr>
          <w:rFonts w:ascii="新細明體" w:eastAsia="新細明體" w:hAnsi="新細明體" w:cs="新細明體" w:hint="eastAsia"/>
          <w:caps/>
          <w:kern w:val="0"/>
          <w:szCs w:val="24"/>
        </w:rPr>
        <w:t>相關網</w:t>
      </w:r>
      <w:r w:rsidRPr="001E6BFE">
        <w:rPr>
          <w:rFonts w:ascii="新細明體" w:eastAsia="新細明體" w:hAnsi="新細明體" w:cs="新細明體"/>
          <w:caps/>
          <w:kern w:val="0"/>
          <w:szCs w:val="24"/>
        </w:rPr>
        <w:t>址</w:t>
      </w:r>
    </w:p>
    <w:p w14:paraId="68920B09" w14:textId="3419F0D3" w:rsidR="00335871" w:rsidRPr="001E6BFE" w:rsidRDefault="00335871" w:rsidP="00335871">
      <w:pPr>
        <w:widowControl/>
        <w:shd w:val="clear" w:color="auto" w:fill="FFFFFF"/>
        <w:spacing w:after="150" w:line="360" w:lineRule="atLeast"/>
        <w:rPr>
          <w:rFonts w:ascii="Noto Sans TC" w:eastAsia="Times New Roman" w:hAnsi="Noto Sans TC" w:cs="Times New Roman"/>
          <w:kern w:val="0"/>
          <w:szCs w:val="24"/>
        </w:rPr>
      </w:pPr>
      <w:r w:rsidRPr="001E6BFE">
        <w:rPr>
          <w:rFonts w:ascii="新細明體" w:eastAsia="新細明體" w:hAnsi="新細明體" w:cs="新細明體" w:hint="eastAsia"/>
          <w:kern w:val="0"/>
          <w:szCs w:val="24"/>
        </w:rPr>
        <w:t>任何人士透過本網站含有的超連結離開本網站即被視爲已離開本網站。瀏覽非</w:t>
      </w:r>
      <w:r w:rsidR="001921E3" w:rsidRPr="001E6BFE">
        <w:rPr>
          <w:rFonts w:ascii="新細明體" w:eastAsia="新細明體" w:hAnsi="新細明體" w:cs="新細明體" w:hint="eastAsia"/>
          <w:kern w:val="0"/>
          <w:szCs w:val="24"/>
        </w:rPr>
        <w:t>瑰寶文玩古董</w:t>
      </w:r>
      <w:r w:rsidRPr="001E6BFE">
        <w:rPr>
          <w:rFonts w:ascii="新細明體" w:eastAsia="新細明體" w:hAnsi="新細明體" w:cs="新細明體" w:hint="eastAsia"/>
          <w:kern w:val="0"/>
          <w:szCs w:val="24"/>
        </w:rPr>
        <w:t>網站上提供之內容，風險概由有關人士自行承擔。因該等網站提供或獲得的服務、資訊或其他內容可能出現之延誤、缺失或遺漏而引致的損毀或損失，</w:t>
      </w:r>
      <w:r w:rsidR="001921E3" w:rsidRPr="001E6BFE">
        <w:rPr>
          <w:rFonts w:ascii="新細明體" w:eastAsia="新細明體" w:hAnsi="新細明體" w:cs="新細明體" w:hint="eastAsia"/>
          <w:kern w:val="0"/>
          <w:szCs w:val="24"/>
        </w:rPr>
        <w:t>瑰寶文玩古董</w:t>
      </w:r>
      <w:r w:rsidRPr="001E6BFE">
        <w:rPr>
          <w:rFonts w:ascii="新細明體" w:eastAsia="新細明體" w:hAnsi="新細明體" w:cs="新細明體" w:hint="eastAsia"/>
          <w:kern w:val="0"/>
          <w:szCs w:val="24"/>
        </w:rPr>
        <w:t>概不負責。</w:t>
      </w:r>
      <w:r w:rsidR="001921E3" w:rsidRPr="001E6BFE">
        <w:rPr>
          <w:rFonts w:ascii="新細明體" w:eastAsia="新細明體" w:hAnsi="新細明體" w:cs="新細明體" w:hint="eastAsia"/>
          <w:kern w:val="0"/>
          <w:szCs w:val="24"/>
        </w:rPr>
        <w:t>瑰寶文玩古董</w:t>
      </w:r>
      <w:r w:rsidRPr="001E6BFE">
        <w:rPr>
          <w:rFonts w:ascii="新細明體" w:eastAsia="新細明體" w:hAnsi="新細明體" w:cs="新細明體" w:hint="eastAsia"/>
          <w:kern w:val="0"/>
          <w:szCs w:val="24"/>
        </w:rPr>
        <w:t>不對任何第三者傳送之任何電子內容作任何保證或陳述，亦不會對此等內容負任何責任</w:t>
      </w:r>
      <w:r w:rsidRPr="001E6BFE">
        <w:rPr>
          <w:rFonts w:ascii="新細明體" w:eastAsia="新細明體" w:hAnsi="新細明體" w:cs="新細明體"/>
          <w:kern w:val="0"/>
          <w:szCs w:val="24"/>
        </w:rPr>
        <w:t>。</w:t>
      </w:r>
    </w:p>
    <w:p w14:paraId="45BE4FA1" w14:textId="77777777" w:rsidR="00335871" w:rsidRPr="001E6BFE" w:rsidRDefault="00335871" w:rsidP="00335871">
      <w:pPr>
        <w:widowControl/>
        <w:shd w:val="clear" w:color="auto" w:fill="FFFFFF"/>
        <w:spacing w:before="300" w:after="150" w:line="315" w:lineRule="atLeast"/>
        <w:outlineLvl w:val="2"/>
        <w:rPr>
          <w:rFonts w:ascii="Noto Sans TC" w:eastAsia="Times New Roman" w:hAnsi="Noto Sans TC" w:cs="Times New Roman"/>
          <w:caps/>
          <w:kern w:val="0"/>
          <w:szCs w:val="24"/>
        </w:rPr>
      </w:pPr>
      <w:r w:rsidRPr="001E6BFE">
        <w:rPr>
          <w:rFonts w:ascii="新細明體" w:eastAsia="新細明體" w:hAnsi="新細明體" w:cs="新細明體" w:hint="eastAsia"/>
          <w:caps/>
          <w:kern w:val="0"/>
          <w:szCs w:val="24"/>
        </w:rPr>
        <w:t>所有權聲</w:t>
      </w:r>
      <w:r w:rsidRPr="001E6BFE">
        <w:rPr>
          <w:rFonts w:ascii="新細明體" w:eastAsia="新細明體" w:hAnsi="新細明體" w:cs="新細明體"/>
          <w:caps/>
          <w:kern w:val="0"/>
          <w:szCs w:val="24"/>
        </w:rPr>
        <w:t>明</w:t>
      </w:r>
    </w:p>
    <w:p w14:paraId="3101BAE4" w14:textId="767E9605" w:rsidR="00335871" w:rsidRPr="001E6BFE" w:rsidRDefault="00335871" w:rsidP="00335871">
      <w:pPr>
        <w:widowControl/>
        <w:shd w:val="clear" w:color="auto" w:fill="FFFFFF"/>
        <w:spacing w:after="150" w:line="360" w:lineRule="atLeast"/>
        <w:rPr>
          <w:rFonts w:ascii="Noto Sans TC" w:eastAsia="Times New Roman" w:hAnsi="Noto Sans TC" w:cs="Times New Roman"/>
          <w:kern w:val="0"/>
          <w:szCs w:val="24"/>
        </w:rPr>
      </w:pPr>
      <w:r w:rsidRPr="001E6BFE">
        <w:rPr>
          <w:rFonts w:ascii="新細明體" w:eastAsia="新細明體" w:hAnsi="新細明體" w:cs="新細明體" w:hint="eastAsia"/>
          <w:kern w:val="0"/>
          <w:szCs w:val="24"/>
        </w:rPr>
        <w:t>使用本公司網站或服務不表示閣下對本公司的服務或軟件，或對所獲得的内容擁有其知識產權。欲使用、複製、分發、向傳媒發佈或出版網站内容或訊息需事先獲得</w:t>
      </w:r>
      <w:r w:rsidR="001921E3" w:rsidRPr="001E6BFE">
        <w:rPr>
          <w:rFonts w:ascii="新細明體" w:eastAsia="新細明體" w:hAnsi="新細明體" w:cs="新細明體" w:hint="eastAsia"/>
          <w:kern w:val="0"/>
          <w:szCs w:val="24"/>
        </w:rPr>
        <w:t>瑰寶文玩古董</w:t>
      </w:r>
      <w:r w:rsidRPr="001E6BFE">
        <w:rPr>
          <w:rFonts w:ascii="新細明體" w:eastAsia="新細明體" w:hAnsi="新細明體" w:cs="新細明體" w:hint="eastAsia"/>
          <w:kern w:val="0"/>
          <w:szCs w:val="24"/>
        </w:rPr>
        <w:t>書面同意。相關條款並不授予任何人士使用本公司服務及内容中品牌及公司標誌的權利。閣下不可删除</w:t>
      </w:r>
      <w:r w:rsidRPr="001E6BFE">
        <w:rPr>
          <w:rFonts w:ascii="Noto Sans TC" w:eastAsia="Times New Roman" w:hAnsi="Noto Sans TC" w:cs="Times New Roman"/>
          <w:kern w:val="0"/>
          <w:szCs w:val="24"/>
        </w:rPr>
        <w:t xml:space="preserve"> </w:t>
      </w:r>
      <w:r w:rsidRPr="001E6BFE">
        <w:rPr>
          <w:rFonts w:ascii="新細明體" w:eastAsia="新細明體" w:hAnsi="新細明體" w:cs="新細明體" w:hint="eastAsia"/>
          <w:kern w:val="0"/>
          <w:szCs w:val="24"/>
        </w:rPr>
        <w:t>、隱藏或更改本公司服務及内容中包括的任何法律條款</w:t>
      </w:r>
      <w:r w:rsidRPr="001E6BFE">
        <w:rPr>
          <w:rFonts w:ascii="新細明體" w:eastAsia="新細明體" w:hAnsi="新細明體" w:cs="新細明體"/>
          <w:kern w:val="0"/>
          <w:szCs w:val="24"/>
        </w:rPr>
        <w:t>。</w:t>
      </w:r>
    </w:p>
    <w:p w14:paraId="3BCFF2F1" w14:textId="77777777" w:rsidR="00335871" w:rsidRPr="001E6BFE" w:rsidRDefault="00335871" w:rsidP="00335871">
      <w:pPr>
        <w:widowControl/>
        <w:shd w:val="clear" w:color="auto" w:fill="FFFFFF"/>
        <w:spacing w:before="300" w:after="150" w:line="315" w:lineRule="atLeast"/>
        <w:outlineLvl w:val="2"/>
        <w:rPr>
          <w:rFonts w:ascii="Noto Sans TC" w:eastAsia="Times New Roman" w:hAnsi="Noto Sans TC" w:cs="Times New Roman"/>
          <w:caps/>
          <w:kern w:val="0"/>
          <w:szCs w:val="24"/>
        </w:rPr>
      </w:pPr>
      <w:r w:rsidRPr="001E6BFE">
        <w:rPr>
          <w:rFonts w:ascii="新細明體" w:eastAsia="新細明體" w:hAnsi="新細明體" w:cs="新細明體" w:hint="eastAsia"/>
          <w:caps/>
          <w:kern w:val="0"/>
          <w:szCs w:val="24"/>
        </w:rPr>
        <w:lastRenderedPageBreak/>
        <w:t>適用法</w:t>
      </w:r>
      <w:r w:rsidRPr="001E6BFE">
        <w:rPr>
          <w:rFonts w:ascii="新細明體" w:eastAsia="新細明體" w:hAnsi="新細明體" w:cs="新細明體"/>
          <w:caps/>
          <w:kern w:val="0"/>
          <w:szCs w:val="24"/>
        </w:rPr>
        <w:t>律</w:t>
      </w:r>
    </w:p>
    <w:p w14:paraId="33A7E224" w14:textId="68D1E952" w:rsidR="00335871" w:rsidRPr="001E6BFE" w:rsidRDefault="00335871" w:rsidP="00335871">
      <w:pPr>
        <w:widowControl/>
        <w:shd w:val="clear" w:color="auto" w:fill="FFFFFF"/>
        <w:spacing w:after="150" w:line="360" w:lineRule="atLeast"/>
        <w:rPr>
          <w:rFonts w:ascii="Noto Sans TC" w:eastAsia="Times New Roman" w:hAnsi="Noto Sans TC" w:cs="Times New Roman"/>
          <w:kern w:val="0"/>
          <w:szCs w:val="24"/>
        </w:rPr>
      </w:pPr>
      <w:r w:rsidRPr="001E6BFE">
        <w:rPr>
          <w:rFonts w:ascii="新細明體" w:eastAsia="新細明體" w:hAnsi="新細明體" w:cs="新細明體" w:hint="eastAsia"/>
          <w:kern w:val="0"/>
          <w:szCs w:val="24"/>
        </w:rPr>
        <w:t>自本網站取得資料及使用該等資料的一切有關事宜，</w:t>
      </w:r>
      <w:proofErr w:type="gramStart"/>
      <w:r w:rsidRPr="001E6BFE">
        <w:rPr>
          <w:rFonts w:ascii="新細明體" w:eastAsia="新細明體" w:hAnsi="新細明體" w:cs="新細明體" w:hint="eastAsia"/>
          <w:kern w:val="0"/>
          <w:szCs w:val="24"/>
        </w:rPr>
        <w:t>均受中華人民共和國</w:t>
      </w:r>
      <w:proofErr w:type="gramEnd"/>
      <w:r w:rsidRPr="001E6BFE">
        <w:rPr>
          <w:rFonts w:ascii="新細明體" w:eastAsia="新細明體" w:hAnsi="新細明體" w:cs="新細明體" w:hint="eastAsia"/>
          <w:kern w:val="0"/>
          <w:szCs w:val="24"/>
        </w:rPr>
        <w:t>香港特別行政區</w:t>
      </w:r>
      <w:r w:rsidRPr="001E6BFE">
        <w:rPr>
          <w:rFonts w:ascii="Noto Sans TC" w:eastAsia="Times New Roman" w:hAnsi="Noto Sans TC" w:cs="Times New Roman"/>
          <w:kern w:val="0"/>
          <w:szCs w:val="24"/>
        </w:rPr>
        <w:t xml:space="preserve"> (</w:t>
      </w:r>
      <w:r w:rsidRPr="001E6BFE">
        <w:rPr>
          <w:rFonts w:ascii="新細明體" w:eastAsia="新細明體" w:hAnsi="新細明體" w:cs="新細明體" w:hint="eastAsia"/>
          <w:kern w:val="0"/>
          <w:szCs w:val="24"/>
        </w:rPr>
        <w:t>「香港」</w:t>
      </w:r>
      <w:r w:rsidRPr="001E6BFE">
        <w:rPr>
          <w:rFonts w:ascii="Noto Sans TC" w:eastAsia="Times New Roman" w:hAnsi="Noto Sans TC" w:cs="Times New Roman"/>
          <w:kern w:val="0"/>
          <w:szCs w:val="24"/>
        </w:rPr>
        <w:t xml:space="preserve">) </w:t>
      </w:r>
      <w:r w:rsidRPr="001E6BFE">
        <w:rPr>
          <w:rFonts w:ascii="新細明體" w:eastAsia="新細明體" w:hAnsi="新細明體" w:cs="新細明體" w:hint="eastAsia"/>
          <w:kern w:val="0"/>
          <w:szCs w:val="24"/>
        </w:rPr>
        <w:t>法律管轄。閣下同意不考慮有關法律衝突的條文，並同意閣下對</w:t>
      </w:r>
      <w:r w:rsidR="001921E3" w:rsidRPr="001E6BFE">
        <w:rPr>
          <w:rFonts w:ascii="新細明體" w:eastAsia="新細明體" w:hAnsi="新細明體" w:cs="新細明體" w:hint="eastAsia"/>
          <w:kern w:val="0"/>
          <w:szCs w:val="24"/>
        </w:rPr>
        <w:t>瑰寶文玩古董</w:t>
      </w:r>
      <w:r w:rsidRPr="001E6BFE">
        <w:rPr>
          <w:rFonts w:ascii="新細明體" w:eastAsia="新細明體" w:hAnsi="新細明體" w:cs="新細明體" w:hint="eastAsia"/>
          <w:kern w:val="0"/>
          <w:szCs w:val="24"/>
        </w:rPr>
        <w:t>可能提出的任何訴求必須提交予香港法院處理。如某項條款不適用時，其他條款使用不受影響</w:t>
      </w:r>
      <w:r w:rsidRPr="001E6BFE">
        <w:rPr>
          <w:rFonts w:ascii="新細明體" w:eastAsia="新細明體" w:hAnsi="新細明體" w:cs="新細明體"/>
          <w:kern w:val="0"/>
          <w:szCs w:val="24"/>
        </w:rPr>
        <w:t>。</w:t>
      </w:r>
    </w:p>
    <w:p w14:paraId="540AD00F" w14:textId="77777777" w:rsidR="00335871" w:rsidRPr="001E6BFE" w:rsidRDefault="00335871">
      <w:pPr>
        <w:rPr>
          <w:szCs w:val="24"/>
        </w:rPr>
      </w:pPr>
    </w:p>
    <w:sectPr w:rsidR="00335871" w:rsidRPr="001E6BFE" w:rsidSect="0033587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TC">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71"/>
    <w:rsid w:val="001921E3"/>
    <w:rsid w:val="001E6BFE"/>
    <w:rsid w:val="00335871"/>
    <w:rsid w:val="00404CD6"/>
    <w:rsid w:val="004428E6"/>
    <w:rsid w:val="00794F5B"/>
    <w:rsid w:val="00F158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FED2A"/>
  <w15:chartTrackingRefBased/>
  <w15:docId w15:val="{74F4AF60-A7D1-4D83-9E45-22D33678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link w:val="20"/>
    <w:uiPriority w:val="9"/>
    <w:qFormat/>
    <w:rsid w:val="00335871"/>
    <w:pPr>
      <w:widowControl/>
      <w:spacing w:before="100" w:beforeAutospacing="1" w:after="100" w:afterAutospacing="1"/>
      <w:outlineLvl w:val="1"/>
    </w:pPr>
    <w:rPr>
      <w:rFonts w:ascii="Times New Roman" w:eastAsia="Times New Roman" w:hAnsi="Times New Roman" w:cs="Times New Roman"/>
      <w:b/>
      <w:bCs/>
      <w:kern w:val="0"/>
      <w:sz w:val="36"/>
      <w:szCs w:val="36"/>
    </w:rPr>
  </w:style>
  <w:style w:type="paragraph" w:styleId="3">
    <w:name w:val="heading 3"/>
    <w:basedOn w:val="a"/>
    <w:link w:val="30"/>
    <w:uiPriority w:val="9"/>
    <w:qFormat/>
    <w:rsid w:val="00335871"/>
    <w:pPr>
      <w:widowControl/>
      <w:spacing w:before="100" w:beforeAutospacing="1" w:after="100" w:afterAutospacing="1"/>
      <w:outlineLvl w:val="2"/>
    </w:pPr>
    <w:rPr>
      <w:rFonts w:ascii="Times New Roman" w:eastAsia="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335871"/>
    <w:rPr>
      <w:rFonts w:ascii="Times New Roman" w:eastAsia="Times New Roman" w:hAnsi="Times New Roman" w:cs="Times New Roman"/>
      <w:b/>
      <w:bCs/>
      <w:kern w:val="0"/>
      <w:sz w:val="36"/>
      <w:szCs w:val="36"/>
    </w:rPr>
  </w:style>
  <w:style w:type="character" w:customStyle="1" w:styleId="30">
    <w:name w:val="標題 3 字元"/>
    <w:basedOn w:val="a0"/>
    <w:link w:val="3"/>
    <w:uiPriority w:val="9"/>
    <w:rsid w:val="00335871"/>
    <w:rPr>
      <w:rFonts w:ascii="Times New Roman" w:eastAsia="Times New Roman" w:hAnsi="Times New Roman" w:cs="Times New Roman"/>
      <w:b/>
      <w:bCs/>
      <w:kern w:val="0"/>
      <w:sz w:val="27"/>
      <w:szCs w:val="27"/>
    </w:rPr>
  </w:style>
  <w:style w:type="paragraph" w:styleId="Web">
    <w:name w:val="Normal (Web)"/>
    <w:basedOn w:val="a"/>
    <w:uiPriority w:val="99"/>
    <w:semiHidden/>
    <w:unhideWhenUsed/>
    <w:rsid w:val="00335871"/>
    <w:pPr>
      <w:widowControl/>
      <w:spacing w:before="100" w:beforeAutospacing="1" w:after="100" w:afterAutospacing="1"/>
    </w:pPr>
    <w:rPr>
      <w:rFonts w:ascii="Times New Roman" w:eastAsia="Times New Roman"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184082">
      <w:bodyDiv w:val="1"/>
      <w:marLeft w:val="0"/>
      <w:marRight w:val="0"/>
      <w:marTop w:val="0"/>
      <w:marBottom w:val="0"/>
      <w:divBdr>
        <w:top w:val="none" w:sz="0" w:space="0" w:color="auto"/>
        <w:left w:val="none" w:sz="0" w:space="0" w:color="auto"/>
        <w:bottom w:val="none" w:sz="0" w:space="0" w:color="auto"/>
        <w:right w:val="none" w:sz="0" w:space="0" w:color="auto"/>
      </w:divBdr>
      <w:divsChild>
        <w:div w:id="86269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175</Words>
  <Characters>1003</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Jeannie Chiu</cp:lastModifiedBy>
  <cp:revision>5</cp:revision>
  <dcterms:created xsi:type="dcterms:W3CDTF">2024-12-31T09:00:00Z</dcterms:created>
  <dcterms:modified xsi:type="dcterms:W3CDTF">2024-12-31T09:04:00Z</dcterms:modified>
</cp:coreProperties>
</file>